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65" w:rsidRDefault="00E55765" w:rsidP="00E5576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65"/>
      </w:tblGrid>
      <w:tr w:rsidR="00E55765">
        <w:trPr>
          <w:trHeight w:val="907"/>
        </w:trPr>
        <w:tc>
          <w:tcPr>
            <w:tcW w:w="8365" w:type="dxa"/>
          </w:tcPr>
          <w:p w:rsidR="00E55765" w:rsidRPr="00E55765" w:rsidRDefault="006C1C7B" w:rsidP="00E55765">
            <w:pPr>
              <w:pStyle w:val="Default"/>
              <w:rPr>
                <w:rFonts w:asciiTheme="minorHAnsi" w:hAnsiTheme="minorHAnsi" w:cstheme="minorHAnsi"/>
                <w:sz w:val="22"/>
                <w:szCs w:val="22"/>
              </w:rPr>
            </w:pPr>
            <w:r>
              <w:rPr>
                <w:rFonts w:asciiTheme="minorHAnsi" w:hAnsiTheme="minorHAnsi" w:cstheme="minorHAnsi"/>
                <w:sz w:val="22"/>
                <w:szCs w:val="22"/>
              </w:rPr>
              <w:t xml:space="preserve">Dagprogramma </w:t>
            </w:r>
          </w:p>
          <w:p w:rsidR="00E55765" w:rsidRDefault="00E55765" w:rsidP="00E55765">
            <w:pPr>
              <w:pStyle w:val="Default"/>
              <w:rPr>
                <w:rFonts w:asciiTheme="minorHAnsi" w:hAnsiTheme="minorHAnsi" w:cstheme="minorHAnsi"/>
                <w:sz w:val="22"/>
                <w:szCs w:val="22"/>
              </w:rPr>
            </w:pPr>
          </w:p>
          <w:tbl>
            <w:tblPr>
              <w:tblStyle w:val="Tabelraster"/>
              <w:tblW w:w="0" w:type="auto"/>
              <w:tblLayout w:type="fixed"/>
              <w:tblLook w:val="04A0" w:firstRow="1" w:lastRow="0" w:firstColumn="1" w:lastColumn="0" w:noHBand="0" w:noVBand="1"/>
            </w:tblPr>
            <w:tblGrid>
              <w:gridCol w:w="1271"/>
              <w:gridCol w:w="2126"/>
              <w:gridCol w:w="1276"/>
              <w:gridCol w:w="1985"/>
              <w:gridCol w:w="1481"/>
            </w:tblGrid>
            <w:tr w:rsidR="00E55765" w:rsidRPr="003A6608" w:rsidTr="003A6608">
              <w:tc>
                <w:tcPr>
                  <w:tcW w:w="1271" w:type="dxa"/>
                </w:tcPr>
                <w:p w:rsidR="00E55765" w:rsidRPr="003A6608" w:rsidRDefault="00E55765" w:rsidP="003A6608">
                  <w:r w:rsidRPr="003A6608">
                    <w:t xml:space="preserve">Tijd </w:t>
                  </w:r>
                </w:p>
                <w:p w:rsidR="00E55765" w:rsidRPr="003A6608" w:rsidRDefault="00E55765" w:rsidP="003A6608">
                  <w:r w:rsidRPr="003A6608">
                    <w:t xml:space="preserve">(van / tot) </w:t>
                  </w:r>
                  <w:bookmarkStart w:id="0" w:name="_GoBack"/>
                  <w:bookmarkEnd w:id="0"/>
                </w:p>
              </w:tc>
              <w:tc>
                <w:tcPr>
                  <w:tcW w:w="2126" w:type="dxa"/>
                </w:tcPr>
                <w:p w:rsidR="00E55765" w:rsidRPr="003A6608" w:rsidRDefault="00E55765" w:rsidP="003A6608">
                  <w:r w:rsidRPr="003A6608">
                    <w:t xml:space="preserve">Onderwerp </w:t>
                  </w:r>
                </w:p>
              </w:tc>
              <w:tc>
                <w:tcPr>
                  <w:tcW w:w="1276" w:type="dxa"/>
                </w:tcPr>
                <w:p w:rsidR="00E55765" w:rsidRPr="003A6608" w:rsidRDefault="00E55765" w:rsidP="003A6608">
                  <w:r w:rsidRPr="003A6608">
                    <w:t xml:space="preserve">Werkvorm </w:t>
                  </w:r>
                </w:p>
              </w:tc>
              <w:tc>
                <w:tcPr>
                  <w:tcW w:w="1985" w:type="dxa"/>
                </w:tcPr>
                <w:p w:rsidR="00E55765" w:rsidRPr="003A6608" w:rsidRDefault="00E55765" w:rsidP="003A6608">
                  <w:r w:rsidRPr="003A6608">
                    <w:t>Beknopte inhoud</w:t>
                  </w:r>
                </w:p>
              </w:tc>
              <w:tc>
                <w:tcPr>
                  <w:tcW w:w="1481" w:type="dxa"/>
                </w:tcPr>
                <w:p w:rsidR="00E55765" w:rsidRPr="003A6608" w:rsidRDefault="00E55765" w:rsidP="003A6608">
                  <w:r w:rsidRPr="003A6608">
                    <w:t>Spreker/ begeleider</w:t>
                  </w:r>
                </w:p>
              </w:tc>
            </w:tr>
            <w:tr w:rsidR="007C5D8C" w:rsidRPr="003A6608" w:rsidTr="00FB5275">
              <w:tc>
                <w:tcPr>
                  <w:tcW w:w="1271" w:type="dxa"/>
                  <w:vAlign w:val="center"/>
                </w:tcPr>
                <w:p w:rsidR="007C5D8C" w:rsidRDefault="007C5D8C" w:rsidP="007C5D8C">
                  <w:pPr>
                    <w:rPr>
                      <w:rFonts w:ascii="Calibri" w:hAnsi="Calibri" w:cs="Calibri"/>
                      <w:color w:val="000000"/>
                    </w:rPr>
                  </w:pPr>
                  <w:r>
                    <w:rPr>
                      <w:rFonts w:ascii="Calibri" w:hAnsi="Calibri" w:cs="Calibri"/>
                      <w:color w:val="000000"/>
                    </w:rPr>
                    <w:t>16.30 - 17.20 u</w:t>
                  </w:r>
                </w:p>
              </w:tc>
              <w:tc>
                <w:tcPr>
                  <w:tcW w:w="2126" w:type="dxa"/>
                  <w:vAlign w:val="center"/>
                </w:tcPr>
                <w:p w:rsidR="007C5D8C" w:rsidRDefault="007C5D8C" w:rsidP="007C5D8C">
                  <w:pPr>
                    <w:rPr>
                      <w:rFonts w:ascii="Calibri" w:hAnsi="Calibri" w:cs="Calibri"/>
                      <w:color w:val="000000"/>
                    </w:rPr>
                  </w:pPr>
                  <w:r>
                    <w:rPr>
                      <w:rFonts w:ascii="Calibri" w:hAnsi="Calibri" w:cs="Calibri"/>
                      <w:color w:val="000000"/>
                    </w:rPr>
                    <w:t>Uitleg VBHC</w:t>
                  </w:r>
                </w:p>
              </w:tc>
              <w:tc>
                <w:tcPr>
                  <w:tcW w:w="1276" w:type="dxa"/>
                  <w:vAlign w:val="center"/>
                </w:tcPr>
                <w:p w:rsidR="007C5D8C" w:rsidRDefault="007C5D8C" w:rsidP="007C5D8C">
                  <w:pPr>
                    <w:rPr>
                      <w:rFonts w:ascii="Calibri" w:hAnsi="Calibri" w:cs="Calibri"/>
                      <w:color w:val="000000"/>
                    </w:rPr>
                  </w:pPr>
                  <w:r>
                    <w:rPr>
                      <w:rFonts w:ascii="Calibri" w:hAnsi="Calibri" w:cs="Calibri"/>
                      <w:color w:val="000000"/>
                    </w:rPr>
                    <w:t>Presentatie + vragen</w:t>
                  </w:r>
                </w:p>
              </w:tc>
              <w:tc>
                <w:tcPr>
                  <w:tcW w:w="1985" w:type="dxa"/>
                </w:tcPr>
                <w:p w:rsidR="007C5D8C" w:rsidRPr="003A6608" w:rsidRDefault="007C5D8C" w:rsidP="007C5D8C">
                  <w:r>
                    <w:t xml:space="preserve">Onderwerpen die in het theoretisch gedeelte aan bod komen: grondlegger Michael Porter, uitgangspunten VBHC, waarom VBHC, succesverhaal elders, draagvlak Den Haag, definitie VBHC, </w:t>
                  </w:r>
                  <w:r w:rsidRPr="005A4D47">
                    <w:rPr>
                      <w:rStyle w:val="normalchar"/>
                      <w:rFonts w:cstheme="minorHAnsi"/>
                      <w:color w:val="595959" w:themeColor="text1" w:themeTint="A6"/>
                    </w:rPr>
                    <w:t>internationale standaarden ICHOM, zorgketen, strategische agenda VBHC, VBHC in het eigen ziekenhuis</w:t>
                  </w:r>
                  <w:r>
                    <w:rPr>
                      <w:rStyle w:val="normalchar"/>
                      <w:rFonts w:cstheme="minorHAnsi"/>
                      <w:color w:val="595959" w:themeColor="text1" w:themeTint="A6"/>
                    </w:rPr>
                    <w:t xml:space="preserve"> </w:t>
                  </w:r>
                  <w:r w:rsidRPr="001642BD">
                    <w:rPr>
                      <w:rStyle w:val="normalchar"/>
                      <w:rFonts w:cstheme="minorHAnsi"/>
                      <w:i/>
                      <w:color w:val="595959" w:themeColor="text1" w:themeTint="A6"/>
                    </w:rPr>
                    <w:t xml:space="preserve">(zoals bij </w:t>
                  </w:r>
                  <w:proofErr w:type="spellStart"/>
                  <w:r w:rsidRPr="001642BD">
                    <w:rPr>
                      <w:rStyle w:val="normalchar"/>
                      <w:rFonts w:cstheme="minorHAnsi"/>
                      <w:i/>
                      <w:color w:val="595959" w:themeColor="text1" w:themeTint="A6"/>
                    </w:rPr>
                    <w:t>Santeoncongres</w:t>
                  </w:r>
                  <w:proofErr w:type="spellEnd"/>
                  <w:r w:rsidRPr="001642BD">
                    <w:rPr>
                      <w:rStyle w:val="normalchar"/>
                      <w:rFonts w:cstheme="minorHAnsi"/>
                      <w:i/>
                      <w:color w:val="595959" w:themeColor="text1" w:themeTint="A6"/>
                    </w:rPr>
                    <w:t xml:space="preserve"> voor leidinggevenden in nov 2019).</w:t>
                  </w:r>
                  <w:r w:rsidRPr="005A4D47">
                    <w:rPr>
                      <w:rFonts w:cstheme="minorHAnsi"/>
                      <w:color w:val="595959" w:themeColor="text1" w:themeTint="A6"/>
                    </w:rPr>
                    <w:t> </w:t>
                  </w:r>
                </w:p>
              </w:tc>
              <w:tc>
                <w:tcPr>
                  <w:tcW w:w="1481" w:type="dxa"/>
                </w:tcPr>
                <w:p w:rsidR="007C5D8C" w:rsidRDefault="007C5D8C" w:rsidP="007C5D8C">
                  <w:pPr>
                    <w:rPr>
                      <w:rFonts w:ascii="Calibri" w:hAnsi="Calibri" w:cs="Calibri"/>
                      <w:color w:val="000000"/>
                    </w:rPr>
                  </w:pPr>
                  <w:r>
                    <w:rPr>
                      <w:rFonts w:ascii="Calibri" w:hAnsi="Calibri" w:cs="Calibri"/>
                      <w:color w:val="000000"/>
                    </w:rPr>
                    <w:t>VBHC adviseur</w:t>
                  </w:r>
                </w:p>
                <w:p w:rsidR="007C5D8C" w:rsidRPr="003A6608" w:rsidRDefault="007C5D8C" w:rsidP="007C5D8C"/>
              </w:tc>
            </w:tr>
            <w:tr w:rsidR="007C5D8C" w:rsidRPr="003A6608" w:rsidTr="00FB5275">
              <w:tc>
                <w:tcPr>
                  <w:tcW w:w="1271" w:type="dxa"/>
                  <w:vAlign w:val="center"/>
                </w:tcPr>
                <w:p w:rsidR="007C5D8C" w:rsidRDefault="007C5D8C" w:rsidP="007C5D8C">
                  <w:pPr>
                    <w:rPr>
                      <w:rFonts w:ascii="Calibri" w:hAnsi="Calibri" w:cs="Calibri"/>
                      <w:color w:val="000000"/>
                    </w:rPr>
                  </w:pPr>
                  <w:r>
                    <w:rPr>
                      <w:rFonts w:ascii="Calibri" w:hAnsi="Calibri" w:cs="Calibri"/>
                      <w:color w:val="000000"/>
                    </w:rPr>
                    <w:t xml:space="preserve">17.20 - 17.30 u </w:t>
                  </w:r>
                </w:p>
              </w:tc>
              <w:tc>
                <w:tcPr>
                  <w:tcW w:w="2126" w:type="dxa"/>
                  <w:vAlign w:val="center"/>
                </w:tcPr>
                <w:p w:rsidR="007C5D8C" w:rsidRDefault="007C5D8C" w:rsidP="007C5D8C">
                  <w:pPr>
                    <w:rPr>
                      <w:rFonts w:ascii="Calibri" w:hAnsi="Calibri" w:cs="Calibri"/>
                      <w:color w:val="000000"/>
                    </w:rPr>
                  </w:pPr>
                  <w:r>
                    <w:rPr>
                      <w:rFonts w:ascii="Calibri" w:hAnsi="Calibri" w:cs="Calibri"/>
                      <w:color w:val="000000"/>
                    </w:rPr>
                    <w:t>pauze</w:t>
                  </w:r>
                </w:p>
              </w:tc>
              <w:tc>
                <w:tcPr>
                  <w:tcW w:w="1276" w:type="dxa"/>
                  <w:vAlign w:val="center"/>
                </w:tcPr>
                <w:p w:rsidR="007C5D8C" w:rsidRDefault="007C5D8C" w:rsidP="007C5D8C">
                  <w:pPr>
                    <w:rPr>
                      <w:rFonts w:ascii="Calibri" w:hAnsi="Calibri" w:cs="Calibri"/>
                      <w:color w:val="000000"/>
                    </w:rPr>
                  </w:pPr>
                  <w:r>
                    <w:rPr>
                      <w:rFonts w:ascii="Calibri" w:hAnsi="Calibri" w:cs="Calibri"/>
                      <w:color w:val="000000"/>
                    </w:rPr>
                    <w:t> </w:t>
                  </w:r>
                </w:p>
              </w:tc>
              <w:tc>
                <w:tcPr>
                  <w:tcW w:w="1985" w:type="dxa"/>
                </w:tcPr>
                <w:p w:rsidR="007C5D8C" w:rsidRPr="003A6608" w:rsidRDefault="007C5D8C" w:rsidP="007C5D8C"/>
              </w:tc>
              <w:tc>
                <w:tcPr>
                  <w:tcW w:w="1481" w:type="dxa"/>
                </w:tcPr>
                <w:p w:rsidR="007C5D8C" w:rsidRPr="003A6608" w:rsidRDefault="007C5D8C" w:rsidP="007C5D8C"/>
              </w:tc>
            </w:tr>
            <w:tr w:rsidR="007C5D8C" w:rsidRPr="003A6608" w:rsidTr="00FB5275">
              <w:tc>
                <w:tcPr>
                  <w:tcW w:w="1271" w:type="dxa"/>
                  <w:vAlign w:val="center"/>
                </w:tcPr>
                <w:p w:rsidR="007C5D8C" w:rsidRDefault="007C5D8C" w:rsidP="007C5D8C">
                  <w:pPr>
                    <w:rPr>
                      <w:rFonts w:ascii="Calibri" w:hAnsi="Calibri" w:cs="Calibri"/>
                      <w:color w:val="000000"/>
                    </w:rPr>
                  </w:pPr>
                  <w:r>
                    <w:rPr>
                      <w:rFonts w:ascii="Calibri" w:hAnsi="Calibri" w:cs="Calibri"/>
                      <w:color w:val="000000"/>
                    </w:rPr>
                    <w:t xml:space="preserve">17.30 - 18.30 </w:t>
                  </w:r>
                </w:p>
              </w:tc>
              <w:tc>
                <w:tcPr>
                  <w:tcW w:w="2126" w:type="dxa"/>
                  <w:vAlign w:val="center"/>
                </w:tcPr>
                <w:p w:rsidR="007C5D8C" w:rsidRDefault="007C5D8C" w:rsidP="007C5D8C">
                  <w:pPr>
                    <w:rPr>
                      <w:rFonts w:ascii="Calibri" w:hAnsi="Calibri" w:cs="Calibri"/>
                      <w:color w:val="000000"/>
                    </w:rPr>
                  </w:pPr>
                  <w:r>
                    <w:rPr>
                      <w:rFonts w:ascii="Calibri" w:hAnsi="Calibri" w:cs="Calibri"/>
                      <w:color w:val="000000"/>
                    </w:rPr>
                    <w:t>Zelf met data aan de slag</w:t>
                  </w:r>
                </w:p>
              </w:tc>
              <w:tc>
                <w:tcPr>
                  <w:tcW w:w="1276" w:type="dxa"/>
                  <w:vAlign w:val="center"/>
                </w:tcPr>
                <w:p w:rsidR="007C5D8C" w:rsidRDefault="007C5D8C" w:rsidP="007C5D8C">
                  <w:pPr>
                    <w:rPr>
                      <w:rFonts w:ascii="Calibri" w:hAnsi="Calibri" w:cs="Calibri"/>
                      <w:color w:val="000000"/>
                    </w:rPr>
                  </w:pPr>
                  <w:r>
                    <w:rPr>
                      <w:rFonts w:ascii="Calibri" w:hAnsi="Calibri" w:cs="Calibri"/>
                      <w:color w:val="000000"/>
                    </w:rPr>
                    <w:t>groepsopdracht in kleinere groepen</w:t>
                  </w:r>
                </w:p>
              </w:tc>
              <w:tc>
                <w:tcPr>
                  <w:tcW w:w="1985" w:type="dxa"/>
                </w:tcPr>
                <w:p w:rsidR="007C5D8C" w:rsidRDefault="007C5D8C" w:rsidP="007C5D8C">
                  <w:pPr>
                    <w:rPr>
                      <w:rFonts w:ascii="Calibri" w:hAnsi="Calibri" w:cs="Calibri"/>
                      <w:color w:val="000000"/>
                    </w:rPr>
                  </w:pPr>
                  <w:r>
                    <w:rPr>
                      <w:rFonts w:ascii="Calibri" w:hAnsi="Calibri" w:cs="Calibri"/>
                      <w:color w:val="000000"/>
                    </w:rPr>
                    <w:t xml:space="preserve">• Voor het praktisch gedeelte wordt één van de aandoeningen chronische </w:t>
                  </w:r>
                  <w:proofErr w:type="spellStart"/>
                  <w:r>
                    <w:rPr>
                      <w:rFonts w:ascii="Calibri" w:hAnsi="Calibri" w:cs="Calibri"/>
                      <w:color w:val="000000"/>
                    </w:rPr>
                    <w:t>nierschade</w:t>
                  </w:r>
                  <w:proofErr w:type="spellEnd"/>
                  <w:r>
                    <w:rPr>
                      <w:rFonts w:ascii="Calibri" w:hAnsi="Calibri" w:cs="Calibri"/>
                      <w:color w:val="000000"/>
                    </w:rPr>
                    <w:t xml:space="preserve">/heupartrose/borstkanker) gekozen waarbij een VBHC-traject in </w:t>
                  </w:r>
                  <w:proofErr w:type="spellStart"/>
                  <w:r>
                    <w:rPr>
                      <w:rFonts w:ascii="Calibri" w:hAnsi="Calibri" w:cs="Calibri"/>
                      <w:color w:val="000000"/>
                    </w:rPr>
                    <w:t>Santeon</w:t>
                  </w:r>
                  <w:proofErr w:type="spellEnd"/>
                  <w:r>
                    <w:rPr>
                      <w:rFonts w:ascii="Calibri" w:hAnsi="Calibri" w:cs="Calibri"/>
                      <w:color w:val="000000"/>
                    </w:rPr>
                    <w:t xml:space="preserve">-verband loopt. </w:t>
                  </w:r>
                  <w:r>
                    <w:rPr>
                      <w:rFonts w:ascii="Calibri" w:hAnsi="Calibri" w:cs="Calibri"/>
                      <w:color w:val="000000"/>
                    </w:rPr>
                    <w:br/>
                    <w:t>• De projectleider zoekt voordien samen met de specialist de indicatoren uit en bereidt de workshop voor.</w:t>
                  </w:r>
                  <w:r>
                    <w:rPr>
                      <w:rFonts w:ascii="Calibri" w:hAnsi="Calibri" w:cs="Calibri"/>
                      <w:color w:val="000000"/>
                    </w:rPr>
                    <w:br/>
                    <w:t>• De betrokken specialist vertelt tijdens de workshop samen met de adviseur VBHC iets over de betreffende aandoening en hoe het VBHC-traject ervoor staat.</w:t>
                  </w:r>
                  <w:r>
                    <w:rPr>
                      <w:rFonts w:ascii="Calibri" w:hAnsi="Calibri" w:cs="Calibri"/>
                      <w:color w:val="000000"/>
                    </w:rPr>
                    <w:br/>
                    <w:t xml:space="preserve">• De setting die nagebootst wordt is ‘de bespreking van de data van de verschillende ziekenhuizen in </w:t>
                  </w:r>
                  <w:proofErr w:type="spellStart"/>
                  <w:r>
                    <w:rPr>
                      <w:rFonts w:ascii="Calibri" w:hAnsi="Calibri" w:cs="Calibri"/>
                      <w:color w:val="000000"/>
                    </w:rPr>
                    <w:t>Santeonverband</w:t>
                  </w:r>
                  <w:proofErr w:type="spellEnd"/>
                  <w:r>
                    <w:rPr>
                      <w:rFonts w:ascii="Calibri" w:hAnsi="Calibri" w:cs="Calibri"/>
                      <w:color w:val="000000"/>
                    </w:rPr>
                    <w:t>’. Er worden groepjes gemaakt van ongeveer 10 personen (afhankelijk van de deelname) die elk een ziekenhuis vertegenwoordigen (aangeduid met A, B, C etc.). Elk groepje vertegenwoordigd zoveel mogelijk alle functionarissen.</w:t>
                  </w:r>
                  <w:r>
                    <w:rPr>
                      <w:rFonts w:ascii="Calibri" w:hAnsi="Calibri" w:cs="Calibri"/>
                      <w:color w:val="000000"/>
                    </w:rPr>
                    <w:br/>
                    <w:t xml:space="preserve">• Elke groep krijgt dezelfde set A4-tjes met daarop data over de aandoening waarbij te zien is hoe de verschillende ziekenhuizen scoren. Deze data is ontleend aan bestaande data, maar de namen van de ziekenhuizen zijn vervangen door A, B, C etc. De opdracht is om te bespreken wat opvalt aan de data. Kijk per indicator: Verschillen de ziekenhuizen? Wat is de relevantie voor het VBHC-traject? </w:t>
                  </w:r>
                  <w:r>
                    <w:rPr>
                      <w:rFonts w:ascii="Calibri" w:hAnsi="Calibri" w:cs="Calibri"/>
                      <w:color w:val="000000"/>
                    </w:rPr>
                    <w:br/>
                    <w:t>(Laat de groepjes een kort voorstelrondje doen zodat ze weten welke expertise ze aan tafel hebben. De opdracht staat ook expliciet in de presentatie, zodat de groepjes daar naar terug kunnen kijken om te weten wat precies de bedoeling is)</w:t>
                  </w:r>
                  <w:r>
                    <w:rPr>
                      <w:rFonts w:ascii="Calibri" w:hAnsi="Calibri" w:cs="Calibri"/>
                      <w:color w:val="000000"/>
                    </w:rPr>
                    <w:br/>
                    <w:t>• Onder leiding van de VBHC adviseur volgt een plenaire nabespreking van de indicatoren.</w:t>
                  </w:r>
                  <w:r>
                    <w:rPr>
                      <w:rFonts w:ascii="Calibri" w:hAnsi="Calibri" w:cs="Calibri"/>
                      <w:color w:val="000000"/>
                    </w:rPr>
                    <w:br/>
                    <w:t>• Tenslotte vertelt de specialist nog wat over welke verbeteringen het VBHC-traject heeft opgeleverd en is er gelegenheid tot het stellen van vragen.</w:t>
                  </w:r>
                </w:p>
                <w:p w:rsidR="007C5D8C" w:rsidRPr="003A6608" w:rsidRDefault="007C5D8C" w:rsidP="007C5D8C"/>
              </w:tc>
              <w:tc>
                <w:tcPr>
                  <w:tcW w:w="1481" w:type="dxa"/>
                </w:tcPr>
                <w:p w:rsidR="007C5D8C" w:rsidRPr="003A6608" w:rsidRDefault="007C5D8C" w:rsidP="007C5D8C">
                  <w:r w:rsidRPr="007C5D8C">
                    <w:t>Medisch Specialist</w:t>
                  </w:r>
                </w:p>
              </w:tc>
            </w:tr>
            <w:tr w:rsidR="00E55765" w:rsidRPr="003A6608" w:rsidTr="003A6608">
              <w:tc>
                <w:tcPr>
                  <w:tcW w:w="1271" w:type="dxa"/>
                </w:tcPr>
                <w:p w:rsidR="00E55765" w:rsidRPr="003A6608" w:rsidRDefault="00E55765" w:rsidP="003A6608"/>
              </w:tc>
              <w:tc>
                <w:tcPr>
                  <w:tcW w:w="2126" w:type="dxa"/>
                </w:tcPr>
                <w:p w:rsidR="00E55765" w:rsidRPr="003A6608" w:rsidRDefault="00E55765" w:rsidP="003A6608"/>
              </w:tc>
              <w:tc>
                <w:tcPr>
                  <w:tcW w:w="1276"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E55765" w:rsidRPr="003A6608" w:rsidTr="003A6608">
              <w:tc>
                <w:tcPr>
                  <w:tcW w:w="1271" w:type="dxa"/>
                </w:tcPr>
                <w:p w:rsidR="00E55765" w:rsidRPr="003A6608" w:rsidRDefault="00E55765" w:rsidP="003A6608"/>
              </w:tc>
              <w:tc>
                <w:tcPr>
                  <w:tcW w:w="2126" w:type="dxa"/>
                </w:tcPr>
                <w:p w:rsidR="00E55765" w:rsidRPr="003A6608" w:rsidRDefault="00E55765" w:rsidP="003A6608"/>
              </w:tc>
              <w:tc>
                <w:tcPr>
                  <w:tcW w:w="1276"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E55765" w:rsidRPr="003A6608" w:rsidTr="003A6608">
              <w:tc>
                <w:tcPr>
                  <w:tcW w:w="1271" w:type="dxa"/>
                </w:tcPr>
                <w:p w:rsidR="00E55765" w:rsidRPr="003A6608" w:rsidRDefault="00E55765" w:rsidP="003A6608"/>
              </w:tc>
              <w:tc>
                <w:tcPr>
                  <w:tcW w:w="2126" w:type="dxa"/>
                </w:tcPr>
                <w:p w:rsidR="00E55765" w:rsidRPr="003A6608" w:rsidRDefault="00E55765" w:rsidP="003A6608"/>
              </w:tc>
              <w:tc>
                <w:tcPr>
                  <w:tcW w:w="1276"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E55765" w:rsidRPr="003A6608" w:rsidTr="003A6608">
              <w:tc>
                <w:tcPr>
                  <w:tcW w:w="1271" w:type="dxa"/>
                </w:tcPr>
                <w:p w:rsidR="00E55765" w:rsidRPr="003A6608" w:rsidRDefault="00E55765" w:rsidP="003A6608"/>
              </w:tc>
              <w:tc>
                <w:tcPr>
                  <w:tcW w:w="2126" w:type="dxa"/>
                </w:tcPr>
                <w:p w:rsidR="00E55765" w:rsidRPr="003A6608" w:rsidRDefault="00E55765" w:rsidP="003A6608"/>
              </w:tc>
              <w:tc>
                <w:tcPr>
                  <w:tcW w:w="1276"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6C1C7B" w:rsidRPr="003A6608" w:rsidTr="003A6608">
              <w:tc>
                <w:tcPr>
                  <w:tcW w:w="1271" w:type="dxa"/>
                </w:tcPr>
                <w:p w:rsidR="006C1C7B" w:rsidRPr="003A6608" w:rsidRDefault="006C1C7B" w:rsidP="003A6608"/>
              </w:tc>
              <w:tc>
                <w:tcPr>
                  <w:tcW w:w="2126" w:type="dxa"/>
                </w:tcPr>
                <w:p w:rsidR="006C1C7B" w:rsidRPr="003A6608" w:rsidRDefault="006C1C7B" w:rsidP="003A6608"/>
              </w:tc>
              <w:tc>
                <w:tcPr>
                  <w:tcW w:w="1276" w:type="dxa"/>
                </w:tcPr>
                <w:p w:rsidR="006C1C7B" w:rsidRPr="003A6608" w:rsidRDefault="006C1C7B" w:rsidP="003A6608"/>
              </w:tc>
              <w:tc>
                <w:tcPr>
                  <w:tcW w:w="1985" w:type="dxa"/>
                </w:tcPr>
                <w:p w:rsidR="006C1C7B" w:rsidRPr="003A6608" w:rsidRDefault="006C1C7B" w:rsidP="003A6608"/>
              </w:tc>
              <w:tc>
                <w:tcPr>
                  <w:tcW w:w="1481" w:type="dxa"/>
                </w:tcPr>
                <w:p w:rsidR="006C1C7B" w:rsidRPr="003A6608" w:rsidRDefault="006C1C7B" w:rsidP="003A6608"/>
              </w:tc>
            </w:tr>
            <w:tr w:rsidR="003A6608" w:rsidRPr="003A6608" w:rsidTr="003A6608">
              <w:tc>
                <w:tcPr>
                  <w:tcW w:w="1271" w:type="dxa"/>
                </w:tcPr>
                <w:p w:rsidR="003A6608" w:rsidRPr="003A6608" w:rsidRDefault="003A6608" w:rsidP="003A6608"/>
              </w:tc>
              <w:tc>
                <w:tcPr>
                  <w:tcW w:w="2126" w:type="dxa"/>
                </w:tcPr>
                <w:p w:rsidR="003A6608" w:rsidRPr="003A6608" w:rsidRDefault="003A6608" w:rsidP="003A6608"/>
              </w:tc>
              <w:tc>
                <w:tcPr>
                  <w:tcW w:w="1276"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r w:rsidR="003A6608" w:rsidRPr="003A6608" w:rsidTr="003A6608">
              <w:tc>
                <w:tcPr>
                  <w:tcW w:w="1271" w:type="dxa"/>
                </w:tcPr>
                <w:p w:rsidR="003A6608" w:rsidRPr="003A6608" w:rsidRDefault="003A6608" w:rsidP="003A6608"/>
              </w:tc>
              <w:tc>
                <w:tcPr>
                  <w:tcW w:w="2126" w:type="dxa"/>
                </w:tcPr>
                <w:p w:rsidR="003A6608" w:rsidRPr="003A6608" w:rsidRDefault="003A6608" w:rsidP="003A6608"/>
              </w:tc>
              <w:tc>
                <w:tcPr>
                  <w:tcW w:w="1276"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r w:rsidR="003A6608" w:rsidRPr="003A6608" w:rsidTr="003A6608">
              <w:tc>
                <w:tcPr>
                  <w:tcW w:w="1271" w:type="dxa"/>
                </w:tcPr>
                <w:p w:rsidR="003A6608" w:rsidRPr="003A6608" w:rsidRDefault="003A6608" w:rsidP="003A6608"/>
              </w:tc>
              <w:tc>
                <w:tcPr>
                  <w:tcW w:w="2126" w:type="dxa"/>
                </w:tcPr>
                <w:p w:rsidR="003A6608" w:rsidRPr="003A6608" w:rsidRDefault="003A6608" w:rsidP="003A6608"/>
              </w:tc>
              <w:tc>
                <w:tcPr>
                  <w:tcW w:w="1276"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bl>
          <w:p w:rsidR="00E55765" w:rsidRPr="00E55765" w:rsidRDefault="00E55765" w:rsidP="00E55765">
            <w:pPr>
              <w:pStyle w:val="Default"/>
              <w:rPr>
                <w:rFonts w:asciiTheme="minorHAnsi" w:hAnsiTheme="minorHAnsi" w:cstheme="minorHAnsi"/>
                <w:sz w:val="22"/>
                <w:szCs w:val="22"/>
              </w:rPr>
            </w:pPr>
          </w:p>
        </w:tc>
      </w:tr>
    </w:tbl>
    <w:p w:rsidR="00EC0B3B" w:rsidRDefault="00EC0B3B"/>
    <w:sectPr w:rsidR="00EC0B3B" w:rsidSect="003A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E2D53"/>
    <w:multiLevelType w:val="hybridMultilevel"/>
    <w:tmpl w:val="F60CE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837ECE"/>
    <w:multiLevelType w:val="hybridMultilevel"/>
    <w:tmpl w:val="1862D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6133EA"/>
    <w:multiLevelType w:val="hybridMultilevel"/>
    <w:tmpl w:val="4796D134"/>
    <w:lvl w:ilvl="0" w:tplc="F5DC90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65"/>
    <w:rsid w:val="003A6608"/>
    <w:rsid w:val="006B0808"/>
    <w:rsid w:val="006C1C7B"/>
    <w:rsid w:val="007C5D8C"/>
    <w:rsid w:val="00E55765"/>
    <w:rsid w:val="00EC0B3B"/>
    <w:rsid w:val="00FD0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9A9EE-2AAF-4C8A-B455-80058A8B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5765"/>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E5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Standaardalinea-lettertype"/>
    <w:rsid w:val="007C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58502">
      <w:bodyDiv w:val="1"/>
      <w:marLeft w:val="0"/>
      <w:marRight w:val="0"/>
      <w:marTop w:val="0"/>
      <w:marBottom w:val="0"/>
      <w:divBdr>
        <w:top w:val="none" w:sz="0" w:space="0" w:color="auto"/>
        <w:left w:val="none" w:sz="0" w:space="0" w:color="auto"/>
        <w:bottom w:val="none" w:sz="0" w:space="0" w:color="auto"/>
        <w:right w:val="none" w:sz="0" w:space="0" w:color="auto"/>
      </w:divBdr>
    </w:div>
    <w:div w:id="676806729">
      <w:bodyDiv w:val="1"/>
      <w:marLeft w:val="0"/>
      <w:marRight w:val="0"/>
      <w:marTop w:val="0"/>
      <w:marBottom w:val="0"/>
      <w:divBdr>
        <w:top w:val="none" w:sz="0" w:space="0" w:color="auto"/>
        <w:left w:val="none" w:sz="0" w:space="0" w:color="auto"/>
        <w:bottom w:val="none" w:sz="0" w:space="0" w:color="auto"/>
        <w:right w:val="none" w:sz="0" w:space="0" w:color="auto"/>
      </w:divBdr>
    </w:div>
    <w:div w:id="19567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356</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Harmsen</dc:creator>
  <cp:keywords/>
  <dc:description/>
  <cp:lastModifiedBy>AF Ellen</cp:lastModifiedBy>
  <cp:revision>5</cp:revision>
  <dcterms:created xsi:type="dcterms:W3CDTF">2018-09-28T13:03:00Z</dcterms:created>
  <dcterms:modified xsi:type="dcterms:W3CDTF">2020-03-10T15:15:00Z</dcterms:modified>
</cp:coreProperties>
</file>